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黑体" w:hAnsi="黑体" w:eastAsia="黑体" w:cs="Times New Roman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Times New Roman"/>
          <w:bCs/>
          <w:color w:val="000000"/>
          <w:spacing w:val="8"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color w:val="000000"/>
          <w:spacing w:val="8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color w:val="000000"/>
          <w:spacing w:val="8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44"/>
          <w:szCs w:val="44"/>
          <w:lang w:eastAsia="zh-CN"/>
        </w:rPr>
        <w:t>面试报到地点乘车路线提示</w:t>
      </w:r>
    </w:p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color w:val="000000"/>
          <w:spacing w:val="8"/>
          <w:sz w:val="44"/>
          <w:szCs w:val="44"/>
          <w:lang w:eastAsia="zh-CN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面试报到地点：</w:t>
      </w:r>
      <w:r>
        <w:rPr>
          <w:rFonts w:hint="eastAsia" w:ascii="宋体" w:hAnsi="宋体" w:eastAsia="宋体" w:cs="宋体"/>
          <w:kern w:val="0"/>
          <w:sz w:val="32"/>
          <w:szCs w:val="32"/>
        </w:rPr>
        <w:t>国家税务总局税务干部学院（长沙）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行知楼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面试报到</w:t>
      </w:r>
      <w:r>
        <w:rPr>
          <w:rFonts w:hint="eastAsia" w:ascii="宋体" w:hAnsi="宋体" w:eastAsia="宋体" w:cs="宋体"/>
          <w:kern w:val="0"/>
          <w:sz w:val="32"/>
          <w:szCs w:val="32"/>
        </w:rPr>
        <w:t>地址：长沙市雨花区万芙北路375号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面试报到地点乘车方式：</w:t>
      </w:r>
      <w:r>
        <w:rPr>
          <w:rFonts w:hint="eastAsia" w:ascii="宋体" w:hAnsi="宋体" w:eastAsia="宋体" w:cs="宋体"/>
          <w:kern w:val="0"/>
          <w:sz w:val="32"/>
          <w:szCs w:val="32"/>
        </w:rPr>
        <w:t>面试考生可乘坐15、115、230路车在“高家冲站”下车，也可乘坐15、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32"/>
          <w:szCs w:val="32"/>
        </w:rPr>
        <w:t>107、115、230、261路车在“万芙路杉木冲路口站”下车。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B05EF"/>
    <w:rsid w:val="1F861BC4"/>
    <w:rsid w:val="488C53A1"/>
    <w:rsid w:val="4E5C2F87"/>
    <w:rsid w:val="69EB05EF"/>
    <w:rsid w:val="6E15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2023-03-24T09:34:00Z</dcterms:created>
  <dc:creator>皮鑫</dc:creator>
  <cp:lastModifiedBy>孙淼</cp:lastModifiedBy>
  <cp:lastPrinted>2023-03-24T09:51:00Z</cp:lastPrinted>
  <dcterms:modified xsi:type="dcterms:W3CDTF">2024-01-31T02:59:53Z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